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414028621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№18810586250414028621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0412365400665017822520189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